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jc w:val="center"/>
        <w:rPr>
          <w:rFonts w:ascii="Playfair Display" w:cs="Playfair Display" w:eastAsia="Playfair Display" w:hAnsi="Playfair Display"/>
          <w:b w:val="1"/>
          <w:color w:val="073763"/>
          <w:sz w:val="36"/>
          <w:szCs w:val="36"/>
        </w:rPr>
      </w:pPr>
      <w:r w:rsidDel="00000000" w:rsidR="00000000" w:rsidRPr="00000000">
        <w:rPr>
          <w:rFonts w:ascii="Playfair Display" w:cs="Playfair Display" w:eastAsia="Playfair Display" w:hAnsi="Playfair Display"/>
          <w:b w:val="1"/>
          <w:color w:val="073763"/>
          <w:sz w:val="36"/>
          <w:szCs w:val="36"/>
          <w:rtl w:val="0"/>
        </w:rPr>
        <w:t xml:space="preserve">Festival des jeunes chercheurs 2024</w:t>
      </w:r>
    </w:p>
    <w:p w:rsidR="00000000" w:rsidDel="00000000" w:rsidP="00000000" w:rsidRDefault="00000000" w:rsidRPr="00000000" w14:paraId="00000002">
      <w:pPr>
        <w:keepNext w:val="1"/>
        <w:keepLines w:val="1"/>
        <w:pageBreakBefore w:val="0"/>
        <w:jc w:val="center"/>
        <w:rPr>
          <w:rFonts w:ascii="Playfair Display" w:cs="Playfair Display" w:eastAsia="Playfair Display" w:hAnsi="Playfair Display"/>
          <w:b w:val="1"/>
          <w:color w:val="00b2bb"/>
          <w:sz w:val="44"/>
          <w:szCs w:val="44"/>
        </w:rPr>
      </w:pPr>
      <w:r w:rsidDel="00000000" w:rsidR="00000000" w:rsidRPr="00000000">
        <w:rPr>
          <w:rFonts w:ascii="Playfair Display" w:cs="Playfair Display" w:eastAsia="Playfair Display" w:hAnsi="Playfair Display"/>
          <w:b w:val="1"/>
          <w:color w:val="00b2bb"/>
          <w:sz w:val="44"/>
          <w:szCs w:val="44"/>
          <w:rtl w:val="0"/>
        </w:rPr>
        <w:t xml:space="preserve">Cahier des charges pour une</w:t>
        <w:br w:type="textWrapping"/>
        <w:t xml:space="preserve">prestation d’accompagnement à l’organisation d’un évènement</w:t>
      </w:r>
    </w:p>
    <w:p w:rsidR="00000000" w:rsidDel="00000000" w:rsidP="00000000" w:rsidRDefault="00000000" w:rsidRPr="00000000" w14:paraId="00000003">
      <w:pPr>
        <w:keepNext w:val="1"/>
        <w:keepLines w:val="1"/>
        <w:pageBreakBefore w:val="0"/>
        <w:spacing w:line="36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04">
      <w:pPr>
        <w:keepNext w:val="1"/>
        <w:keepLines w:val="1"/>
        <w:pageBreakBefore w:val="0"/>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L’Université de La Réunion organise pour la première fois le Festival des jeunes chercheurs du réseau Expérimentarium.</w:t>
      </w:r>
    </w:p>
    <w:p w:rsidR="00000000" w:rsidDel="00000000" w:rsidP="00000000" w:rsidRDefault="00000000" w:rsidRPr="00000000" w14:paraId="00000005">
      <w:pPr>
        <w:keepNext w:val="1"/>
        <w:keepLines w:val="1"/>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Depuis 2001, l’Experimentarium permet régulièrement à des jeunes chercheurs de toutes les disciplines de rencontrer le grand public lors d’ateliers-discussions d’une vingtaine de minutes. Il ne s’agit pas de proposer des cours, mais de créer un véritable dialogue entre les publics et les chercheurs. Autour d’expériences ou d’objets insolites, le chercheur raconte son quotidien, invite au questionnement et entraîne le visiteur au cœur de la recherche « en train de se faire ». </w:t>
      </w:r>
    </w:p>
    <w:p w:rsidR="00000000" w:rsidDel="00000000" w:rsidP="00000000" w:rsidRDefault="00000000" w:rsidRPr="00000000" w14:paraId="00000006">
      <w:pPr>
        <w:keepNext w:val="1"/>
        <w:keepLines w:val="1"/>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L'Experimentarium s'adresse :</w:t>
      </w:r>
    </w:p>
    <w:p w:rsidR="00000000" w:rsidDel="00000000" w:rsidP="00000000" w:rsidRDefault="00000000" w:rsidRPr="00000000" w14:paraId="00000007">
      <w:pPr>
        <w:keepNext w:val="1"/>
        <w:keepLines w:val="1"/>
        <w:numPr>
          <w:ilvl w:val="0"/>
          <w:numId w:val="1"/>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Au grand public (à partir de 9 ans), dans le cadre de journées ou demi-journées ponctuelles ouvertes à tous, dans des lieux dédiés à la recherche (universités, centres de recherche…), mais aussi dans des lieux publics ou insolites (bibliothèques, marchés, etc.).</w:t>
      </w:r>
    </w:p>
    <w:p w:rsidR="00000000" w:rsidDel="00000000" w:rsidP="00000000" w:rsidRDefault="00000000" w:rsidRPr="00000000" w14:paraId="00000008">
      <w:pPr>
        <w:keepNext w:val="1"/>
        <w:keepLines w:val="1"/>
        <w:numPr>
          <w:ilvl w:val="0"/>
          <w:numId w:val="1"/>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Aux scolaires, en allant à la rencontre des élèves du primaire ou secondaire ou plus ponctuellement, à l’université, dans les centres de loisirs.</w:t>
      </w:r>
    </w:p>
    <w:p w:rsidR="00000000" w:rsidDel="00000000" w:rsidP="00000000" w:rsidRDefault="00000000" w:rsidRPr="00000000" w14:paraId="00000009">
      <w:pPr>
        <w:keepNext w:val="1"/>
        <w:keepLines w:val="1"/>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En 2015, l’une des actions majeures du réseau a été d’inventer un rendez-vous national annuel, rassemblant une quarantaine de chercheuses et chercheurs formés à l’Experimentarium. Le premier festival s’est déroulé à Dole en 2016 et cinq autres  éditions ont eu lieu depuis (Arles en 2017, Rouen en 2018, Dole en 2019, Dijon en 2022, Le Mans en 2023).  </w:t>
      </w:r>
    </w:p>
    <w:p w:rsidR="00000000" w:rsidDel="00000000" w:rsidP="00000000" w:rsidRDefault="00000000" w:rsidRPr="00000000" w14:paraId="0000000A">
      <w:pPr>
        <w:keepNext w:val="1"/>
        <w:keepLines w:val="1"/>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Dans le cadre du festival 2024, ce sont une trentaine de chercheurs, entourés d’une dizaine de médiateurs qui iront à la rencontre des différents publics. Au 20 jeunes chercheurs locaux s’ajouteront une dizaine de doctorants de Dijon, Besançon, Le Mans et Trois-Rivières (Québec).</w:t>
      </w:r>
    </w:p>
    <w:p w:rsidR="00000000" w:rsidDel="00000000" w:rsidP="00000000" w:rsidRDefault="00000000" w:rsidRPr="00000000" w14:paraId="0000000B">
      <w:pPr>
        <w:keepNext w:val="1"/>
        <w:keepLines w:val="1"/>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Alors que les festivals précédents se déroulaient sur 3 jours, du jeudi au dimanche, le festival 2024 se déroulera sur une semaine complète, du samedi 18 au vendredi 24 mai. De même, alors que les festivals hexagonaux se déroulaient dans une seule ville, notre festival rayonne sur l’ensemble de La Réunion.</w:t>
      </w:r>
    </w:p>
    <w:p w:rsidR="00000000" w:rsidDel="00000000" w:rsidP="00000000" w:rsidRDefault="00000000" w:rsidRPr="00000000" w14:paraId="0000000C">
      <w:pPr>
        <w:keepNext w:val="1"/>
        <w:keepLines w:val="1"/>
        <w:spacing w:line="360" w:lineRule="auto"/>
        <w:rPr>
          <w:rFonts w:ascii="Raleway" w:cs="Raleway" w:eastAsia="Raleway" w:hAnsi="Raleway"/>
          <w:b w:val="1"/>
          <w:sz w:val="24"/>
          <w:szCs w:val="24"/>
        </w:rPr>
      </w:pPr>
      <w:r w:rsidDel="00000000" w:rsidR="00000000" w:rsidRPr="00000000">
        <w:rPr>
          <w:rtl w:val="0"/>
        </w:rPr>
      </w:r>
    </w:p>
    <w:p w:rsidR="00000000" w:rsidDel="00000000" w:rsidP="00000000" w:rsidRDefault="00000000" w:rsidRPr="00000000" w14:paraId="0000000D">
      <w:pPr>
        <w:keepNext w:val="1"/>
        <w:keepLines w:val="1"/>
        <w:spacing w:line="360" w:lineRule="auto"/>
        <w:rPr>
          <w:rFonts w:ascii="Raleway" w:cs="Raleway" w:eastAsia="Raleway" w:hAnsi="Raleway"/>
          <w:b w:val="1"/>
          <w:sz w:val="24"/>
          <w:szCs w:val="24"/>
        </w:rPr>
      </w:pPr>
      <w:r w:rsidDel="00000000" w:rsidR="00000000" w:rsidRPr="00000000">
        <w:rPr>
          <w:rFonts w:ascii="Raleway" w:cs="Raleway" w:eastAsia="Raleway" w:hAnsi="Raleway"/>
          <w:b w:val="1"/>
          <w:sz w:val="24"/>
          <w:szCs w:val="24"/>
          <w:rtl w:val="0"/>
        </w:rPr>
        <w:t xml:space="preserve">Programme prévisionnel du festival</w:t>
      </w:r>
    </w:p>
    <w:p w:rsidR="00000000" w:rsidDel="00000000" w:rsidP="00000000" w:rsidRDefault="00000000" w:rsidRPr="00000000" w14:paraId="0000000E">
      <w:pPr>
        <w:keepNext w:val="1"/>
        <w:keepLines w:val="1"/>
        <w:spacing w:line="360" w:lineRule="auto"/>
        <w:rPr>
          <w:rFonts w:ascii="Raleway" w:cs="Raleway" w:eastAsia="Raleway" w:hAnsi="Raleway"/>
          <w:sz w:val="24"/>
          <w:szCs w:val="24"/>
        </w:rPr>
      </w:pPr>
      <w:r w:rsidDel="00000000" w:rsidR="00000000" w:rsidRPr="00000000">
        <w:rPr>
          <w:rtl w:val="0"/>
        </w:rPr>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1680"/>
        <w:gridCol w:w="1725"/>
        <w:gridCol w:w="945"/>
        <w:gridCol w:w="1590"/>
        <w:gridCol w:w="1425"/>
        <w:tblGridChange w:id="0">
          <w:tblGrid>
            <w:gridCol w:w="1665"/>
            <w:gridCol w:w="1680"/>
            <w:gridCol w:w="1725"/>
            <w:gridCol w:w="945"/>
            <w:gridCol w:w="1590"/>
            <w:gridCol w:w="1425"/>
          </w:tblGrid>
        </w:tblGridChange>
      </w:tblGrid>
      <w:tr>
        <w:trPr>
          <w:cantSplit w:val="0"/>
          <w:trHeight w:val="585" w:hRule="atLeast"/>
          <w:tblHeader w:val="0"/>
        </w:trPr>
        <w:tc>
          <w:tcPr>
            <w:tcBorders>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0F">
            <w:pPr>
              <w:keepNext w:val="1"/>
              <w:keepLines w:val="1"/>
              <w:spacing w:line="240" w:lineRule="auto"/>
              <w:rPr>
                <w:rFonts w:ascii="Raleway" w:cs="Raleway" w:eastAsia="Raleway" w:hAnsi="Raleway"/>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84d7dd" w:val="clear"/>
            <w:tcMar>
              <w:top w:w="40.0" w:type="dxa"/>
              <w:left w:w="40.0" w:type="dxa"/>
              <w:bottom w:w="40.0" w:type="dxa"/>
              <w:right w:w="40.0" w:type="dxa"/>
            </w:tcMar>
            <w:vAlign w:val="center"/>
          </w:tcPr>
          <w:p w:rsidR="00000000" w:rsidDel="00000000" w:rsidP="00000000" w:rsidRDefault="00000000" w:rsidRPr="00000000" w14:paraId="00000010">
            <w:pPr>
              <w:keepNext w:val="1"/>
              <w:keepLines w:val="1"/>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matin</w:t>
            </w:r>
          </w:p>
        </w:tc>
        <w:tc>
          <w:tcPr>
            <w:tcBorders>
              <w:top w:color="000000" w:space="0" w:sz="4" w:val="single"/>
              <w:left w:color="000000" w:space="0" w:sz="4" w:val="single"/>
              <w:bottom w:color="000000" w:space="0" w:sz="4" w:val="single"/>
              <w:right w:color="000000" w:space="0" w:sz="4" w:val="single"/>
            </w:tcBorders>
            <w:shd w:fill="84d7dd" w:val="clear"/>
            <w:tcMar>
              <w:top w:w="40.0" w:type="dxa"/>
              <w:left w:w="40.0" w:type="dxa"/>
              <w:bottom w:w="40.0" w:type="dxa"/>
              <w:right w:w="40.0" w:type="dxa"/>
            </w:tcMar>
            <w:vAlign w:val="center"/>
          </w:tcPr>
          <w:p w:rsidR="00000000" w:rsidDel="00000000" w:rsidP="00000000" w:rsidRDefault="00000000" w:rsidRPr="00000000" w14:paraId="00000011">
            <w:pPr>
              <w:keepNext w:val="1"/>
              <w:keepLines w:val="1"/>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après-midi</w:t>
            </w:r>
          </w:p>
        </w:tc>
        <w:tc>
          <w:tcPr>
            <w:tcBorders>
              <w:top w:color="000000" w:space="0" w:sz="4" w:val="single"/>
              <w:left w:color="000000" w:space="0" w:sz="4" w:val="single"/>
              <w:bottom w:color="000000" w:space="0" w:sz="4" w:val="single"/>
              <w:right w:color="000000" w:space="0" w:sz="4" w:val="single"/>
            </w:tcBorders>
            <w:shd w:fill="84d7dd" w:val="clear"/>
            <w:tcMar>
              <w:top w:w="40.0" w:type="dxa"/>
              <w:left w:w="40.0" w:type="dxa"/>
              <w:bottom w:w="40.0" w:type="dxa"/>
              <w:right w:w="40.0" w:type="dxa"/>
            </w:tcMar>
            <w:vAlign w:val="center"/>
          </w:tcPr>
          <w:p w:rsidR="00000000" w:rsidDel="00000000" w:rsidP="00000000" w:rsidRDefault="00000000" w:rsidRPr="00000000" w14:paraId="00000012">
            <w:pPr>
              <w:keepNext w:val="1"/>
              <w:keepLines w:val="1"/>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soirée</w:t>
            </w:r>
          </w:p>
        </w:tc>
        <w:tc>
          <w:tcPr>
            <w:tcBorders>
              <w:top w:color="000000" w:space="0" w:sz="4" w:val="single"/>
              <w:left w:color="000000" w:space="0" w:sz="4" w:val="single"/>
              <w:bottom w:color="000000" w:space="0" w:sz="4" w:val="single"/>
              <w:right w:color="000000" w:space="0" w:sz="4" w:val="single"/>
            </w:tcBorders>
            <w:shd w:fill="84d7dd" w:val="clear"/>
            <w:tcMar>
              <w:top w:w="40.0" w:type="dxa"/>
              <w:left w:w="40.0" w:type="dxa"/>
              <w:bottom w:w="40.0" w:type="dxa"/>
              <w:right w:w="40.0" w:type="dxa"/>
            </w:tcMar>
            <w:vAlign w:val="center"/>
          </w:tcPr>
          <w:p w:rsidR="00000000" w:rsidDel="00000000" w:rsidP="00000000" w:rsidRDefault="00000000" w:rsidRPr="00000000" w14:paraId="00000013">
            <w:pPr>
              <w:keepNext w:val="1"/>
              <w:keepLines w:val="1"/>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qui</w:t>
            </w:r>
          </w:p>
        </w:tc>
        <w:tc>
          <w:tcPr>
            <w:tcBorders>
              <w:top w:color="000000" w:space="0" w:sz="4" w:val="single"/>
              <w:left w:color="000000" w:space="0" w:sz="4" w:val="single"/>
              <w:bottom w:color="000000" w:space="0" w:sz="4" w:val="single"/>
              <w:right w:color="000000" w:space="0" w:sz="4" w:val="single"/>
            </w:tcBorders>
            <w:shd w:fill="84d7dd" w:val="clear"/>
            <w:tcMar>
              <w:top w:w="40.0" w:type="dxa"/>
              <w:left w:w="40.0" w:type="dxa"/>
              <w:bottom w:w="40.0" w:type="dxa"/>
              <w:right w:w="40.0" w:type="dxa"/>
            </w:tcMar>
            <w:vAlign w:val="center"/>
          </w:tcPr>
          <w:p w:rsidR="00000000" w:rsidDel="00000000" w:rsidP="00000000" w:rsidRDefault="00000000" w:rsidRPr="00000000" w14:paraId="00000014">
            <w:pPr>
              <w:keepNext w:val="1"/>
              <w:keepLines w:val="1"/>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où</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5">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vendredi 17 mai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6">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accueil des participants extérieurs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7">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installation</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8">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9">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Jeunes chercheurs hors UR et médiateurs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A">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Ouest</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B">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samedi 18 mai </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C">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repérages nuit des musées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D">
            <w:pPr>
              <w:keepNext w:val="1"/>
              <w:keepLines w:val="1"/>
              <w:spacing w:line="240" w:lineRule="auto"/>
              <w:jc w:val="center"/>
              <w:rPr>
                <w:rFonts w:ascii="Raleway" w:cs="Raleway" w:eastAsia="Raleway" w:hAnsi="Raleway"/>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E">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nuit des musées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1F">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Tous les jeunes chercheurs</w:t>
            </w:r>
          </w:p>
        </w:tc>
        <w:tc>
          <w:tcPr>
            <w:tcBorders>
              <w:top w:color="000000" w:space="0" w:sz="4" w:val="single"/>
              <w:left w:color="000000" w:space="0" w:sz="4" w:val="single"/>
              <w:bottom w:color="000000" w:space="0" w:sz="4" w:val="single"/>
              <w:right w:color="000000" w:space="0" w:sz="4" w:val="single"/>
            </w:tcBorders>
            <w:tcMar>
              <w:top w:w="40.0" w:type="dxa"/>
              <w:left w:w="40.0" w:type="dxa"/>
              <w:bottom w:w="40.0" w:type="dxa"/>
              <w:right w:w="40.0" w:type="dxa"/>
            </w:tcMar>
            <w:vAlign w:val="center"/>
          </w:tcPr>
          <w:p w:rsidR="00000000" w:rsidDel="00000000" w:rsidP="00000000" w:rsidRDefault="00000000" w:rsidRPr="00000000" w14:paraId="00000020">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Musée Stella Matutina, Musée du Sel, Kelonia</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1">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dimanche 19 mai </w:t>
            </w:r>
          </w:p>
        </w:tc>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2">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Experimentarium au village Corail</w:t>
            </w:r>
          </w:p>
        </w:tc>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3">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Échanges entre jeunes chercheurs</w:t>
            </w:r>
          </w:p>
        </w:tc>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4">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soirée conviviale</w:t>
            </w:r>
          </w:p>
        </w:tc>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5">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Tous les jeunes chercheurs</w:t>
            </w:r>
          </w:p>
        </w:tc>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6">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Village Corail</w:t>
            </w:r>
          </w:p>
        </w:tc>
      </w:tr>
      <w:tr>
        <w:trPr>
          <w:cantSplit w:val="0"/>
          <w:trHeight w:val="585"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7">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lundi 20 mai </w:t>
            </w:r>
          </w:p>
        </w:tc>
        <w:tc>
          <w:tcPr>
            <w:gridSpan w:val="2"/>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8">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Experimentarium sous les filaos (Ermitage) et dans les hauts (Maïdo)</w:t>
            </w:r>
          </w:p>
        </w:tc>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A">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w:t>
            </w:r>
          </w:p>
        </w:tc>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B">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Tous les jeunes chercheurs</w:t>
            </w:r>
          </w:p>
        </w:tc>
        <w:tc>
          <w:tcPr>
            <w:tcBorders>
              <w:top w:color="000000" w:space="0" w:sz="4" w:val="single"/>
              <w:left w:color="000000" w:space="0" w:sz="4" w:val="single"/>
              <w:bottom w:color="000000" w:space="0" w:sz="4" w:val="single"/>
              <w:right w:color="000000" w:space="0" w:sz="4" w:val="single"/>
            </w:tcBorders>
            <w:shd w:fill="bfbfbf" w:val="clear"/>
            <w:tcMar>
              <w:top w:w="40.0" w:type="dxa"/>
              <w:left w:w="40.0" w:type="dxa"/>
              <w:bottom w:w="40.0" w:type="dxa"/>
              <w:right w:w="40.0" w:type="dxa"/>
            </w:tcMar>
            <w:vAlign w:val="center"/>
          </w:tcPr>
          <w:p w:rsidR="00000000" w:rsidDel="00000000" w:rsidP="00000000" w:rsidRDefault="00000000" w:rsidRPr="00000000" w14:paraId="0000002C">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Ouest et hauts</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2D">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mardi 21 mai </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2E">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Experimentarium dans un collège et un lycée</w:t>
            </w:r>
          </w:p>
        </w:tc>
        <w:tc>
          <w:tcPr>
            <w:vMerge w:val="restart"/>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0">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Rencontres acteurs socio-économiques</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1">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Tous les jeunes chercheurs (roulement)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2">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Ouest</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3">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mercredi 22 mai </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4">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Experimentarium dans un collège et un lycée</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5">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Experimentarium BU ou médiathèque Saint-Pierre</w:t>
            </w:r>
          </w:p>
        </w:tc>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1"/>
              <w:keepLines w:val="1"/>
              <w:spacing w:line="360" w:lineRule="auto"/>
              <w:rPr>
                <w:rFonts w:ascii="Raleway" w:cs="Raleway" w:eastAsia="Raleway" w:hAnsi="Raleway"/>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7">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Tous les jeunes chercheurs (roulement)</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8">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Sud</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9">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jeudi 23 mai </w:t>
            </w:r>
          </w:p>
        </w:tc>
        <w:tc>
          <w:tcPr>
            <w:gridSpan w:val="2"/>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A">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Experimentarium dans un collège et un lycée</w:t>
            </w:r>
          </w:p>
        </w:tc>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keepNext w:val="1"/>
              <w:keepLines w:val="1"/>
              <w:spacing w:line="360" w:lineRule="auto"/>
              <w:rPr>
                <w:rFonts w:ascii="Raleway" w:cs="Raleway" w:eastAsia="Raleway" w:hAnsi="Raleway"/>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D">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Tous les jeunes chercheurs (roulement)</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3E">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Est</w:t>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3F">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vendredi 24 mai</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40">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Experimentarium dans un collège et un lycée</w:t>
            </w:r>
          </w:p>
        </w:tc>
        <w:tc>
          <w:tcPr>
            <w:tcBorders>
              <w:top w:color="000000" w:space="0" w:sz="4" w:val="single"/>
              <w:left w:color="000000" w:space="0" w:sz="4" w:val="single"/>
              <w:bottom w:color="000000" w:space="0" w:sz="4" w:val="single"/>
              <w:right w:color="000000" w:space="0" w:sz="4"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keepNext w:val="1"/>
              <w:keepLines w:val="1"/>
              <w:spacing w:line="240" w:lineRule="auto"/>
              <w:jc w:val="center"/>
              <w:rPr>
                <w:rFonts w:ascii="Calibri" w:cs="Calibri" w:eastAsia="Calibri" w:hAnsi="Calibri"/>
              </w:rPr>
            </w:pPr>
            <w:r w:rsidDel="00000000" w:rsidR="00000000" w:rsidRPr="00000000">
              <w:rPr>
                <w:rFonts w:ascii="Calibri" w:cs="Calibri" w:eastAsia="Calibri" w:hAnsi="Calibri"/>
                <w:rtl w:val="0"/>
              </w:rPr>
              <w:t xml:space="preserve">Experimentarium</w:t>
              <w:br w:type="textWrapping"/>
              <w:t xml:space="preserve">à la BU du Moufia</w:t>
            </w:r>
          </w:p>
        </w:tc>
        <w:tc>
          <w:tcPr>
            <w:vMerge w:val="continue"/>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1"/>
              <w:keepLines w:val="1"/>
              <w:spacing w:line="360" w:lineRule="auto"/>
              <w:rPr>
                <w:rFonts w:ascii="Raleway" w:cs="Raleway" w:eastAsia="Raleway" w:hAnsi="Raleway"/>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3">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Tous les jeunes chercheurs (roulement)</w:t>
            </w:r>
          </w:p>
        </w:tc>
        <w:tc>
          <w:tcPr>
            <w:tcBorders>
              <w:top w:color="000000" w:space="0" w:sz="4" w:val="single"/>
              <w:left w:color="000000" w:space="0" w:sz="4" w:val="single"/>
              <w:bottom w:color="000000" w:space="0" w:sz="4" w:val="single"/>
              <w:right w:color="000000" w:space="0" w:sz="4" w:val="single"/>
            </w:tcBorders>
            <w:shd w:fill="ffffff" w:val="clear"/>
            <w:tcMar>
              <w:top w:w="40.0" w:type="dxa"/>
              <w:left w:w="40.0" w:type="dxa"/>
              <w:bottom w:w="40.0" w:type="dxa"/>
              <w:right w:w="40.0" w:type="dxa"/>
            </w:tcMar>
            <w:vAlign w:val="center"/>
          </w:tcPr>
          <w:p w:rsidR="00000000" w:rsidDel="00000000" w:rsidP="00000000" w:rsidRDefault="00000000" w:rsidRPr="00000000" w14:paraId="00000044">
            <w:pPr>
              <w:keepNext w:val="1"/>
              <w:keepLines w:val="1"/>
              <w:spacing w:line="240" w:lineRule="auto"/>
              <w:rPr>
                <w:rFonts w:ascii="Calibri" w:cs="Calibri" w:eastAsia="Calibri" w:hAnsi="Calibri"/>
              </w:rPr>
            </w:pPr>
            <w:r w:rsidDel="00000000" w:rsidR="00000000" w:rsidRPr="00000000">
              <w:rPr>
                <w:rFonts w:ascii="Calibri" w:cs="Calibri" w:eastAsia="Calibri" w:hAnsi="Calibri"/>
                <w:rtl w:val="0"/>
              </w:rPr>
              <w:t xml:space="preserve">Nord</w:t>
            </w:r>
          </w:p>
        </w:tc>
      </w:tr>
    </w:tbl>
    <w:p w:rsidR="00000000" w:rsidDel="00000000" w:rsidP="00000000" w:rsidRDefault="00000000" w:rsidRPr="00000000" w14:paraId="00000045">
      <w:pPr>
        <w:keepNext w:val="1"/>
        <w:keepLines w:val="1"/>
        <w:spacing w:line="24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aleway" w:cs="Raleway" w:eastAsia="Raleway" w:hAnsi="Raleway"/>
          <w:b w:val="1"/>
          <w:color w:val="00b2bb"/>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Raleway" w:cs="Raleway" w:eastAsia="Raleway" w:hAnsi="Raleway"/>
          <w:b w:val="1"/>
          <w:color w:val="00b2bb"/>
          <w:sz w:val="28"/>
          <w:szCs w:val="28"/>
        </w:rPr>
      </w:pPr>
      <w:r w:rsidDel="00000000" w:rsidR="00000000" w:rsidRPr="00000000">
        <w:rPr>
          <w:rFonts w:ascii="Raleway" w:cs="Raleway" w:eastAsia="Raleway" w:hAnsi="Raleway"/>
          <w:b w:val="1"/>
          <w:color w:val="00b2bb"/>
          <w:sz w:val="28"/>
          <w:szCs w:val="28"/>
          <w:rtl w:val="0"/>
        </w:rPr>
        <w:t xml:space="preserve">Objet de la consultation</w:t>
      </w:r>
    </w:p>
    <w:p w:rsidR="00000000" w:rsidDel="00000000" w:rsidP="00000000" w:rsidRDefault="00000000" w:rsidRPr="00000000" w14:paraId="00000048">
      <w:pPr>
        <w:keepNext w:val="1"/>
        <w:keepLines w:val="1"/>
        <w:pageBreakBefore w:val="0"/>
        <w:spacing w:line="360" w:lineRule="auto"/>
        <w:rPr>
          <w:rFonts w:ascii="Raleway" w:cs="Raleway" w:eastAsia="Raleway" w:hAnsi="Raleway"/>
          <w:b w:val="1"/>
          <w:sz w:val="24"/>
          <w:szCs w:val="24"/>
        </w:rPr>
      </w:pPr>
      <w:r w:rsidDel="00000000" w:rsidR="00000000" w:rsidRPr="00000000">
        <w:rPr>
          <w:rFonts w:ascii="Raleway" w:cs="Raleway" w:eastAsia="Raleway" w:hAnsi="Raleway"/>
          <w:sz w:val="24"/>
          <w:szCs w:val="24"/>
          <w:rtl w:val="0"/>
        </w:rPr>
        <w:t xml:space="preserve">La présente consultation concerne une prestation d’accompagnement à l’organisation du festival des jeunes chercheurs qui se déroulera du 18 au 24 mai 2024, sur l’ensemble du département. Le service de la médiation scientifique, qui l’organise, est composé de deux personnels permanents appuyés par une stagiaire. La prestation a pour but de renforcer l’équipe organisatrice avant, pendant et après le festival.</w:t>
      </w:r>
      <w:r w:rsidDel="00000000" w:rsidR="00000000" w:rsidRPr="00000000">
        <w:rPr>
          <w:rtl w:val="0"/>
        </w:rPr>
      </w:r>
    </w:p>
    <w:p w:rsidR="00000000" w:rsidDel="00000000" w:rsidP="00000000" w:rsidRDefault="00000000" w:rsidRPr="00000000" w14:paraId="00000049">
      <w:pPr>
        <w:keepNext w:val="1"/>
        <w:keepLines w:val="1"/>
        <w:pageBreakBefore w:val="0"/>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Le prestataire retenu devra : </w:t>
      </w:r>
    </w:p>
    <w:p w:rsidR="00000000" w:rsidDel="00000000" w:rsidP="00000000" w:rsidRDefault="00000000" w:rsidRPr="00000000" w14:paraId="0000004A">
      <w:pPr>
        <w:keepNext w:val="1"/>
        <w:keepLines w:val="1"/>
        <w:pageBreakBefore w:val="0"/>
        <w:numPr>
          <w:ilvl w:val="0"/>
          <w:numId w:val="3"/>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en amont du festival, venir en appui au service de médiation scientifique de l’université pour organiser, les déplacements, les hébergements, les repas des participants ainsi que les plannings des activités et des participants,</w:t>
      </w:r>
    </w:p>
    <w:p w:rsidR="00000000" w:rsidDel="00000000" w:rsidP="00000000" w:rsidRDefault="00000000" w:rsidRPr="00000000" w14:paraId="0000004B">
      <w:pPr>
        <w:keepNext w:val="1"/>
        <w:keepLines w:val="1"/>
        <w:pageBreakBefore w:val="0"/>
        <w:numPr>
          <w:ilvl w:val="0"/>
          <w:numId w:val="3"/>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pendant le festival, coordonner en lien avec le service de médiation scientifique, le déroulement du festival, veiller au confort de chacun des participants mais aussi participer à l’encadrement de certaines activités,</w:t>
      </w:r>
    </w:p>
    <w:p w:rsidR="00000000" w:rsidDel="00000000" w:rsidP="00000000" w:rsidRDefault="00000000" w:rsidRPr="00000000" w14:paraId="0000004C">
      <w:pPr>
        <w:keepNext w:val="1"/>
        <w:keepLines w:val="1"/>
        <w:pageBreakBefore w:val="0"/>
        <w:numPr>
          <w:ilvl w:val="0"/>
          <w:numId w:val="3"/>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après le festival, contribuer au bilan de l’évènement.</w:t>
      </w:r>
    </w:p>
    <w:p w:rsidR="00000000" w:rsidDel="00000000" w:rsidP="00000000" w:rsidRDefault="00000000" w:rsidRPr="00000000" w14:paraId="0000004D">
      <w:pPr>
        <w:keepNext w:val="1"/>
        <w:keepLines w:val="1"/>
        <w:pageBreakBefore w:val="0"/>
        <w:spacing w:line="36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4E">
      <w:pPr>
        <w:keepNext w:val="1"/>
        <w:keepLines w:val="1"/>
        <w:pageBreakBefore w:val="0"/>
        <w:spacing w:line="360" w:lineRule="auto"/>
        <w:rPr>
          <w:rFonts w:ascii="Raleway" w:cs="Raleway" w:eastAsia="Raleway" w:hAnsi="Raleway"/>
          <w:b w:val="1"/>
          <w:color w:val="00b2bb"/>
          <w:sz w:val="28"/>
          <w:szCs w:val="28"/>
        </w:rPr>
      </w:pPr>
      <w:r w:rsidDel="00000000" w:rsidR="00000000" w:rsidRPr="00000000">
        <w:rPr>
          <w:rFonts w:ascii="Raleway" w:cs="Raleway" w:eastAsia="Raleway" w:hAnsi="Raleway"/>
          <w:b w:val="1"/>
          <w:color w:val="00b2bb"/>
          <w:sz w:val="28"/>
          <w:szCs w:val="28"/>
          <w:rtl w:val="0"/>
        </w:rPr>
        <w:t xml:space="preserve">Expression des besoins :</w:t>
      </w:r>
    </w:p>
    <w:p w:rsidR="00000000" w:rsidDel="00000000" w:rsidP="00000000" w:rsidRDefault="00000000" w:rsidRPr="00000000" w14:paraId="0000004F">
      <w:pPr>
        <w:keepNext w:val="1"/>
        <w:keepLines w:val="1"/>
        <w:pageBreakBefore w:val="0"/>
        <w:numPr>
          <w:ilvl w:val="0"/>
          <w:numId w:val="2"/>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Réunions de préparation régulières avec le service de médiation scientifique pour planifier l’organisation logistique du festival</w:t>
      </w:r>
    </w:p>
    <w:p w:rsidR="00000000" w:rsidDel="00000000" w:rsidP="00000000" w:rsidRDefault="00000000" w:rsidRPr="00000000" w14:paraId="00000050">
      <w:pPr>
        <w:keepNext w:val="1"/>
        <w:keepLines w:val="1"/>
        <w:pageBreakBefore w:val="0"/>
        <w:numPr>
          <w:ilvl w:val="0"/>
          <w:numId w:val="2"/>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Participation aux réunions du réseau Experimentarium concernant le festival</w:t>
      </w:r>
    </w:p>
    <w:p w:rsidR="00000000" w:rsidDel="00000000" w:rsidP="00000000" w:rsidRDefault="00000000" w:rsidRPr="00000000" w14:paraId="00000051">
      <w:pPr>
        <w:keepNext w:val="1"/>
        <w:keepLines w:val="1"/>
        <w:pageBreakBefore w:val="0"/>
        <w:numPr>
          <w:ilvl w:val="0"/>
          <w:numId w:val="2"/>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Conseil sur l’organisation du festival</w:t>
      </w:r>
    </w:p>
    <w:p w:rsidR="00000000" w:rsidDel="00000000" w:rsidP="00000000" w:rsidRDefault="00000000" w:rsidRPr="00000000" w14:paraId="00000052">
      <w:pPr>
        <w:keepNext w:val="1"/>
        <w:keepLines w:val="1"/>
        <w:pageBreakBefore w:val="0"/>
        <w:numPr>
          <w:ilvl w:val="0"/>
          <w:numId w:val="2"/>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Reconnaissance des différents lieux des activités</w:t>
      </w:r>
    </w:p>
    <w:p w:rsidR="00000000" w:rsidDel="00000000" w:rsidP="00000000" w:rsidRDefault="00000000" w:rsidRPr="00000000" w14:paraId="00000053">
      <w:pPr>
        <w:keepNext w:val="1"/>
        <w:keepLines w:val="1"/>
        <w:numPr>
          <w:ilvl w:val="0"/>
          <w:numId w:val="2"/>
        </w:numPr>
        <w:spacing w:line="360" w:lineRule="auto"/>
        <w:ind w:left="720" w:hanging="360"/>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Conseil sur l’aménagement des activités dans les différents lieux</w:t>
      </w:r>
    </w:p>
    <w:p w:rsidR="00000000" w:rsidDel="00000000" w:rsidP="00000000" w:rsidRDefault="00000000" w:rsidRPr="00000000" w14:paraId="00000054">
      <w:pPr>
        <w:keepNext w:val="1"/>
        <w:keepLines w:val="1"/>
        <w:pageBreakBefore w:val="0"/>
        <w:numPr>
          <w:ilvl w:val="0"/>
          <w:numId w:val="2"/>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Aide à la conception des plannings des activités et des intervenants</w:t>
      </w:r>
    </w:p>
    <w:p w:rsidR="00000000" w:rsidDel="00000000" w:rsidP="00000000" w:rsidRDefault="00000000" w:rsidRPr="00000000" w14:paraId="00000055">
      <w:pPr>
        <w:keepNext w:val="1"/>
        <w:keepLines w:val="1"/>
        <w:pageBreakBefore w:val="0"/>
        <w:numPr>
          <w:ilvl w:val="0"/>
          <w:numId w:val="2"/>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Coaching des jeunes chercheurs avant les activités</w:t>
      </w:r>
    </w:p>
    <w:p w:rsidR="00000000" w:rsidDel="00000000" w:rsidP="00000000" w:rsidRDefault="00000000" w:rsidRPr="00000000" w14:paraId="00000056">
      <w:pPr>
        <w:keepNext w:val="1"/>
        <w:keepLines w:val="1"/>
        <w:pageBreakBefore w:val="0"/>
        <w:numPr>
          <w:ilvl w:val="0"/>
          <w:numId w:val="2"/>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Supervision d’activités et des prestataires éventuels dans un lieu lorsque les activités se démultiplient sur un même créneau horaire et dans différents lieux</w:t>
      </w:r>
    </w:p>
    <w:p w:rsidR="00000000" w:rsidDel="00000000" w:rsidP="00000000" w:rsidRDefault="00000000" w:rsidRPr="00000000" w14:paraId="00000057">
      <w:pPr>
        <w:keepNext w:val="1"/>
        <w:keepLines w:val="1"/>
        <w:pageBreakBefore w:val="0"/>
        <w:numPr>
          <w:ilvl w:val="0"/>
          <w:numId w:val="2"/>
        </w:numPr>
        <w:spacing w:line="360" w:lineRule="auto"/>
        <w:ind w:left="720" w:hanging="360"/>
        <w:rPr>
          <w:rFonts w:ascii="Raleway" w:cs="Raleway" w:eastAsia="Raleway" w:hAnsi="Raleway"/>
          <w:sz w:val="24"/>
          <w:szCs w:val="24"/>
          <w:u w:val="none"/>
        </w:rPr>
      </w:pPr>
      <w:r w:rsidDel="00000000" w:rsidR="00000000" w:rsidRPr="00000000">
        <w:rPr>
          <w:rFonts w:ascii="Raleway" w:cs="Raleway" w:eastAsia="Raleway" w:hAnsi="Raleway"/>
          <w:sz w:val="24"/>
          <w:szCs w:val="24"/>
          <w:rtl w:val="0"/>
        </w:rPr>
        <w:t xml:space="preserve">Être référent des médiateurs invités pendant toute la durée du festival</w:t>
      </w:r>
    </w:p>
    <w:p w:rsidR="00000000" w:rsidDel="00000000" w:rsidP="00000000" w:rsidRDefault="00000000" w:rsidRPr="00000000" w14:paraId="00000058">
      <w:pPr>
        <w:keepNext w:val="1"/>
        <w:keepLines w:val="1"/>
        <w:pageBreakBefore w:val="0"/>
        <w:spacing w:line="360" w:lineRule="auto"/>
        <w:rPr>
          <w:rFonts w:ascii="Raleway" w:cs="Raleway" w:eastAsia="Raleway" w:hAnsi="Raleway"/>
          <w:b w:val="1"/>
          <w:color w:val="00b2bb"/>
          <w:sz w:val="28"/>
          <w:szCs w:val="28"/>
        </w:rPr>
      </w:pPr>
      <w:r w:rsidDel="00000000" w:rsidR="00000000" w:rsidRPr="00000000">
        <w:rPr>
          <w:rFonts w:ascii="Raleway" w:cs="Raleway" w:eastAsia="Raleway" w:hAnsi="Raleway"/>
          <w:b w:val="1"/>
          <w:color w:val="00b2bb"/>
          <w:sz w:val="28"/>
          <w:szCs w:val="28"/>
          <w:rtl w:val="0"/>
        </w:rPr>
        <w:t xml:space="preserve">Calendrier indicatif :</w:t>
      </w:r>
    </w:p>
    <w:p w:rsidR="00000000" w:rsidDel="00000000" w:rsidP="00000000" w:rsidRDefault="00000000" w:rsidRPr="00000000" w14:paraId="00000059">
      <w:pPr>
        <w:keepNext w:val="1"/>
        <w:keepLines w:val="1"/>
        <w:pageBreakBefore w:val="0"/>
        <w:tabs>
          <w:tab w:val="left" w:leader="none" w:pos="4665"/>
        </w:tabs>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Remise des propositions financières :</w:t>
        <w:tab/>
        <w:t xml:space="preserve">30 mars 2024</w:t>
      </w:r>
    </w:p>
    <w:p w:rsidR="00000000" w:rsidDel="00000000" w:rsidP="00000000" w:rsidRDefault="00000000" w:rsidRPr="00000000" w14:paraId="0000005A">
      <w:pPr>
        <w:keepNext w:val="1"/>
        <w:keepLines w:val="1"/>
        <w:pageBreakBefore w:val="0"/>
        <w:tabs>
          <w:tab w:val="left" w:leader="none" w:pos="4665"/>
        </w:tabs>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Choix du prestataire :</w:t>
        <w:tab/>
        <w:t xml:space="preserve">2 avril 2024</w:t>
      </w:r>
    </w:p>
    <w:p w:rsidR="00000000" w:rsidDel="00000000" w:rsidP="00000000" w:rsidRDefault="00000000" w:rsidRPr="00000000" w14:paraId="0000005B">
      <w:pPr>
        <w:keepNext w:val="1"/>
        <w:keepLines w:val="1"/>
        <w:pageBreakBefore w:val="0"/>
        <w:tabs>
          <w:tab w:val="left" w:leader="none" w:pos="4665"/>
        </w:tabs>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Première réunion d’organisation :</w:t>
        <w:tab/>
        <w:t xml:space="preserve">5 avril 2024</w:t>
      </w:r>
    </w:p>
    <w:p w:rsidR="00000000" w:rsidDel="00000000" w:rsidP="00000000" w:rsidRDefault="00000000" w:rsidRPr="00000000" w14:paraId="0000005C">
      <w:pPr>
        <w:keepNext w:val="1"/>
        <w:keepLines w:val="1"/>
        <w:pageBreakBefore w:val="0"/>
        <w:spacing w:line="36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5D">
      <w:pPr>
        <w:keepNext w:val="1"/>
        <w:keepLines w:val="1"/>
        <w:pageBreakBefore w:val="0"/>
        <w:spacing w:line="360" w:lineRule="auto"/>
        <w:rPr>
          <w:rFonts w:ascii="Raleway" w:cs="Raleway" w:eastAsia="Raleway" w:hAnsi="Raleway"/>
          <w:b w:val="1"/>
          <w:color w:val="00b2bb"/>
          <w:sz w:val="28"/>
          <w:szCs w:val="28"/>
        </w:rPr>
      </w:pPr>
      <w:r w:rsidDel="00000000" w:rsidR="00000000" w:rsidRPr="00000000">
        <w:rPr>
          <w:rFonts w:ascii="Raleway" w:cs="Raleway" w:eastAsia="Raleway" w:hAnsi="Raleway"/>
          <w:b w:val="1"/>
          <w:color w:val="00b2bb"/>
          <w:sz w:val="28"/>
          <w:szCs w:val="28"/>
          <w:rtl w:val="0"/>
        </w:rPr>
        <w:t xml:space="preserve">Proposition :</w:t>
      </w:r>
    </w:p>
    <w:p w:rsidR="00000000" w:rsidDel="00000000" w:rsidP="00000000" w:rsidRDefault="00000000" w:rsidRPr="00000000" w14:paraId="0000005E">
      <w:pPr>
        <w:keepNext w:val="1"/>
        <w:keepLines w:val="1"/>
        <w:pageBreakBefore w:val="0"/>
        <w:spacing w:line="360" w:lineRule="auto"/>
        <w:rPr>
          <w:rFonts w:ascii="Raleway" w:cs="Raleway" w:eastAsia="Raleway" w:hAnsi="Raleway"/>
          <w:b w:val="1"/>
          <w:color w:val="00b2bb"/>
          <w:sz w:val="28"/>
          <w:szCs w:val="28"/>
        </w:rPr>
      </w:pPr>
      <w:r w:rsidDel="00000000" w:rsidR="00000000" w:rsidRPr="00000000">
        <w:rPr>
          <w:rFonts w:ascii="Raleway" w:cs="Raleway" w:eastAsia="Raleway" w:hAnsi="Raleway"/>
          <w:sz w:val="24"/>
          <w:szCs w:val="24"/>
          <w:rtl w:val="0"/>
        </w:rPr>
        <w:t xml:space="preserve">Les candidats devront rédiger une proposition financière détaillée. Cette proposition devra être rédigée hors taxes et TTC.  Des références et/ou exemples de réalisations devront être annexés à la proposition. L’ensemble de ces éléments devra être adressé par mail à </w:t>
      </w:r>
      <w:hyperlink r:id="rId6">
        <w:r w:rsidDel="00000000" w:rsidR="00000000" w:rsidRPr="00000000">
          <w:rPr>
            <w:rFonts w:ascii="Raleway" w:cs="Raleway" w:eastAsia="Raleway" w:hAnsi="Raleway"/>
            <w:color w:val="1155cc"/>
            <w:sz w:val="24"/>
            <w:szCs w:val="24"/>
            <w:u w:val="single"/>
            <w:rtl w:val="0"/>
          </w:rPr>
          <w:t xml:space="preserve">mediation-scientifique@univ-reunion.fr</w:t>
        </w:r>
      </w:hyperlink>
      <w:r w:rsidDel="00000000" w:rsidR="00000000" w:rsidRPr="00000000">
        <w:rPr>
          <w:rFonts w:ascii="Raleway" w:cs="Raleway" w:eastAsia="Raleway" w:hAnsi="Raleway"/>
          <w:sz w:val="24"/>
          <w:szCs w:val="24"/>
          <w:rtl w:val="0"/>
        </w:rPr>
        <w:t xml:space="preserve">.  </w:t>
      </w:r>
      <w:r w:rsidDel="00000000" w:rsidR="00000000" w:rsidRPr="00000000">
        <w:rPr>
          <w:rtl w:val="0"/>
        </w:rPr>
      </w:r>
    </w:p>
    <w:p w:rsidR="00000000" w:rsidDel="00000000" w:rsidP="00000000" w:rsidRDefault="00000000" w:rsidRPr="00000000" w14:paraId="0000005F">
      <w:pPr>
        <w:keepNext w:val="1"/>
        <w:keepLines w:val="1"/>
        <w:pageBreakBefore w:val="0"/>
        <w:spacing w:line="360" w:lineRule="auto"/>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60">
      <w:pPr>
        <w:keepNext w:val="1"/>
        <w:keepLines w:val="1"/>
        <w:pageBreakBefore w:val="0"/>
        <w:spacing w:line="360" w:lineRule="auto"/>
        <w:rPr>
          <w:rFonts w:ascii="Raleway" w:cs="Raleway" w:eastAsia="Raleway" w:hAnsi="Raleway"/>
          <w:b w:val="1"/>
          <w:color w:val="00b2bb"/>
          <w:sz w:val="28"/>
          <w:szCs w:val="28"/>
        </w:rPr>
      </w:pPr>
      <w:r w:rsidDel="00000000" w:rsidR="00000000" w:rsidRPr="00000000">
        <w:rPr>
          <w:rFonts w:ascii="Raleway" w:cs="Raleway" w:eastAsia="Raleway" w:hAnsi="Raleway"/>
          <w:b w:val="1"/>
          <w:color w:val="00b2bb"/>
          <w:sz w:val="28"/>
          <w:szCs w:val="28"/>
          <w:rtl w:val="0"/>
        </w:rPr>
        <w:t xml:space="preserve">Critères d’évaluation :</w:t>
      </w:r>
    </w:p>
    <w:p w:rsidR="00000000" w:rsidDel="00000000" w:rsidP="00000000" w:rsidRDefault="00000000" w:rsidRPr="00000000" w14:paraId="00000061">
      <w:pPr>
        <w:keepNext w:val="1"/>
        <w:keepLines w:val="1"/>
        <w:pageBreakBefore w:val="0"/>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Qualité de la proposition : 70%</w:t>
      </w:r>
    </w:p>
    <w:p w:rsidR="00000000" w:rsidDel="00000000" w:rsidP="00000000" w:rsidRDefault="00000000" w:rsidRPr="00000000" w14:paraId="00000062">
      <w:pPr>
        <w:keepNext w:val="1"/>
        <w:keepLines w:val="1"/>
        <w:pageBreakBefore w:val="0"/>
        <w:spacing w:line="360" w:lineRule="auto"/>
        <w:rPr>
          <w:rFonts w:ascii="Raleway" w:cs="Raleway" w:eastAsia="Raleway" w:hAnsi="Raleway"/>
          <w:sz w:val="24"/>
          <w:szCs w:val="24"/>
        </w:rPr>
      </w:pPr>
      <w:r w:rsidDel="00000000" w:rsidR="00000000" w:rsidRPr="00000000">
        <w:rPr>
          <w:rFonts w:ascii="Raleway" w:cs="Raleway" w:eastAsia="Raleway" w:hAnsi="Raleway"/>
          <w:sz w:val="24"/>
          <w:szCs w:val="24"/>
          <w:rtl w:val="0"/>
        </w:rPr>
        <w:t xml:space="preserve">Prix : 30%</w:t>
      </w:r>
    </w:p>
    <w:p w:rsidR="00000000" w:rsidDel="00000000" w:rsidP="00000000" w:rsidRDefault="00000000" w:rsidRPr="00000000" w14:paraId="00000063">
      <w:pPr>
        <w:keepNext w:val="1"/>
        <w:keepLines w:val="1"/>
        <w:pageBreakBefore w:val="0"/>
        <w:spacing w:line="360" w:lineRule="auto"/>
        <w:jc w:val="both"/>
        <w:rPr>
          <w:rFonts w:ascii="Raleway" w:cs="Raleway" w:eastAsia="Raleway" w:hAnsi="Raleway"/>
          <w:sz w:val="24"/>
          <w:szCs w:val="24"/>
        </w:rPr>
      </w:pPr>
      <w:r w:rsidDel="00000000" w:rsidR="00000000" w:rsidRPr="00000000">
        <w:rPr>
          <w:rtl w:val="0"/>
        </w:rPr>
      </w:r>
    </w:p>
    <w:sectPr>
      <w:headerReference r:id="rId7" w:type="default"/>
      <w:footerReference r:id="rId8" w:type="default"/>
      <w:pgSz w:h="16834" w:w="11909" w:orient="portrait"/>
      <w:pgMar w:bottom="1440" w:top="1440" w:left="1440" w:right="1440" w:header="720.0000000000001" w:footer="453.543307086614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Playfair Display Black">
    <w:embedBold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pageBreakBefore w:val="0"/>
      <w:tabs>
        <w:tab w:val="right" w:leader="none" w:pos="9642"/>
      </w:tabs>
      <w:spacing w:line="240" w:lineRule="auto"/>
      <w:rPr>
        <w:sz w:val="20"/>
        <w:szCs w:val="20"/>
      </w:rPr>
    </w:pPr>
    <w:r w:rsidDel="00000000" w:rsidR="00000000" w:rsidRPr="00000000">
      <w:rPr>
        <w:rFonts w:ascii="Raleway" w:cs="Raleway" w:eastAsia="Raleway" w:hAnsi="Raleway"/>
        <w:color w:val="00b2bb"/>
        <w:sz w:val="20"/>
        <w:szCs w:val="20"/>
        <w:rtl w:val="0"/>
      </w:rPr>
      <w:t xml:space="preserve">Service de la médiation scientifique</w:t>
    </w:r>
    <w:r w:rsidDel="00000000" w:rsidR="00000000" w:rsidRPr="00000000">
      <w:rPr>
        <w:rtl w:val="0"/>
      </w:rPr>
      <w:tab/>
    </w:r>
    <w:hyperlink r:id="rId1">
      <w:r w:rsidDel="00000000" w:rsidR="00000000" w:rsidRPr="00000000">
        <w:rPr>
          <w:color w:val="1155cc"/>
          <w:sz w:val="20"/>
          <w:szCs w:val="20"/>
          <w:u w:val="single"/>
          <w:rtl w:val="0"/>
        </w:rPr>
        <w:t xml:space="preserve">mediation-scientifique@univ-reunion.fr</w:t>
      </w:r>
    </w:hyperlink>
    <w:r w:rsidDel="00000000" w:rsidR="00000000" w:rsidRPr="00000000">
      <w:rPr>
        <w:rtl w:val="0"/>
      </w:rPr>
    </w:r>
  </w:p>
  <w:p w:rsidR="00000000" w:rsidDel="00000000" w:rsidP="00000000" w:rsidRDefault="00000000" w:rsidRPr="00000000" w14:paraId="00000065">
    <w:pPr>
      <w:pageBreakBefore w:val="0"/>
      <w:tabs>
        <w:tab w:val="right" w:leader="none" w:pos="9642"/>
      </w:tabs>
      <w:spacing w:line="240" w:lineRule="auto"/>
      <w:rPr>
        <w:sz w:val="20"/>
        <w:szCs w:val="20"/>
      </w:rPr>
    </w:pPr>
    <w:r w:rsidDel="00000000" w:rsidR="00000000" w:rsidRPr="00000000">
      <w:rPr>
        <w:sz w:val="20"/>
        <w:szCs w:val="20"/>
        <w:rtl w:val="0"/>
      </w:rPr>
      <w:tab/>
      <w:t xml:space="preserve">Tél. : +262 262 93 83 11</w:t>
    </w:r>
  </w:p>
  <w:p w:rsidR="00000000" w:rsidDel="00000000" w:rsidP="00000000" w:rsidRDefault="00000000" w:rsidRPr="00000000" w14:paraId="0000006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pageBreakBefore w:val="0"/>
      <w:tabs>
        <w:tab w:val="right" w:leader="none" w:pos="9060"/>
        <w:tab w:val="right" w:leader="none" w:pos="9075"/>
      </w:tabs>
      <w:spacing w:line="240" w:lineRule="auto"/>
      <w:ind w:right="-45"/>
      <w:jc w:val="right"/>
      <w:rPr>
        <w:rFonts w:ascii="Playfair Display" w:cs="Playfair Display" w:eastAsia="Playfair Display" w:hAnsi="Playfair Display"/>
        <w:b w:val="1"/>
        <w:color w:val="e47823"/>
        <w:sz w:val="20"/>
        <w:szCs w:val="20"/>
      </w:rPr>
    </w:pPr>
    <w:r w:rsidDel="00000000" w:rsidR="00000000" w:rsidRPr="00000000">
      <w:rPr>
        <w:rFonts w:ascii="Playfair Display Black" w:cs="Playfair Display Black" w:eastAsia="Playfair Display Black" w:hAnsi="Playfair Display Black"/>
        <w:color w:val="e47823"/>
        <w:sz w:val="20"/>
        <w:szCs w:val="20"/>
        <w:rtl w:val="0"/>
      </w:rPr>
      <w:t xml:space="preserve">D</w:t>
    </w:r>
    <w:r w:rsidDel="00000000" w:rsidR="00000000" w:rsidRPr="00000000">
      <w:rPr>
        <w:rFonts w:ascii="Playfair Display" w:cs="Playfair Display" w:eastAsia="Playfair Display" w:hAnsi="Playfair Display"/>
        <w:b w:val="1"/>
        <w:color w:val="e47823"/>
        <w:sz w:val="20"/>
        <w:szCs w:val="20"/>
        <w:rtl w:val="0"/>
      </w:rPr>
      <w:t xml:space="preserve">irection du soutien à la </w:t>
    </w:r>
    <w:r w:rsidDel="00000000" w:rsidR="00000000" w:rsidRPr="00000000">
      <w:rPr>
        <w:rFonts w:ascii="Playfair Display Black" w:cs="Playfair Display Black" w:eastAsia="Playfair Display Black" w:hAnsi="Playfair Display Black"/>
        <w:color w:val="e47823"/>
        <w:sz w:val="20"/>
        <w:szCs w:val="20"/>
        <w:rtl w:val="0"/>
      </w:rPr>
      <w:t xml:space="preserve">R</w:t>
    </w:r>
    <w:r w:rsidDel="00000000" w:rsidR="00000000" w:rsidRPr="00000000">
      <w:rPr>
        <w:rFonts w:ascii="Playfair Display" w:cs="Playfair Display" w:eastAsia="Playfair Display" w:hAnsi="Playfair Display"/>
        <w:b w:val="1"/>
        <w:color w:val="e47823"/>
        <w:sz w:val="20"/>
        <w:szCs w:val="20"/>
        <w:rtl w:val="0"/>
      </w:rPr>
      <w:t xml:space="preserve">echerche,</w:t>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-57149</wp:posOffset>
          </wp:positionV>
          <wp:extent cx="1666875" cy="3429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1"/>
                  <a:srcRect b="13954" l="0" r="0" t="2327"/>
                  <a:stretch>
                    <a:fillRect/>
                  </a:stretch>
                </pic:blipFill>
                <pic:spPr>
                  <a:xfrm>
                    <a:off x="0" y="0"/>
                    <a:ext cx="1666875" cy="342900"/>
                  </a:xfrm>
                  <a:prstGeom prst="rect"/>
                  <a:ln/>
                </pic:spPr>
              </pic:pic>
            </a:graphicData>
          </a:graphic>
        </wp:anchor>
      </w:drawing>
    </w:r>
  </w:p>
  <w:p w:rsidR="00000000" w:rsidDel="00000000" w:rsidP="00000000" w:rsidRDefault="00000000" w:rsidRPr="00000000" w14:paraId="00000068">
    <w:pPr>
      <w:pageBreakBefore w:val="0"/>
      <w:tabs>
        <w:tab w:val="right" w:leader="none" w:pos="9060"/>
        <w:tab w:val="right" w:leader="none" w:pos="9072"/>
      </w:tabs>
      <w:spacing w:line="240" w:lineRule="auto"/>
      <w:ind w:right="-40.8661417322827"/>
      <w:jc w:val="right"/>
      <w:rPr>
        <w:rFonts w:ascii="Playfair Display" w:cs="Playfair Display" w:eastAsia="Playfair Display" w:hAnsi="Playfair Display"/>
        <w:b w:val="1"/>
        <w:color w:val="e47823"/>
        <w:sz w:val="20"/>
        <w:szCs w:val="20"/>
      </w:rPr>
    </w:pPr>
    <w:r w:rsidDel="00000000" w:rsidR="00000000" w:rsidRPr="00000000">
      <w:rPr>
        <w:rFonts w:ascii="Playfair Display" w:cs="Playfair Display" w:eastAsia="Playfair Display" w:hAnsi="Playfair Display"/>
        <w:b w:val="1"/>
        <w:color w:val="e47823"/>
        <w:sz w:val="20"/>
        <w:szCs w:val="20"/>
        <w:rtl w:val="0"/>
      </w:rPr>
      <w:t xml:space="preserve">à l'</w:t>
    </w:r>
    <w:r w:rsidDel="00000000" w:rsidR="00000000" w:rsidRPr="00000000">
      <w:rPr>
        <w:rFonts w:ascii="Playfair Display Black" w:cs="Playfair Display Black" w:eastAsia="Playfair Display Black" w:hAnsi="Playfair Display Black"/>
        <w:color w:val="e47823"/>
        <w:sz w:val="20"/>
        <w:szCs w:val="20"/>
        <w:rtl w:val="0"/>
      </w:rPr>
      <w:t xml:space="preserve">I</w:t>
    </w:r>
    <w:r w:rsidDel="00000000" w:rsidR="00000000" w:rsidRPr="00000000">
      <w:rPr>
        <w:rFonts w:ascii="Playfair Display" w:cs="Playfair Display" w:eastAsia="Playfair Display" w:hAnsi="Playfair Display"/>
        <w:b w:val="1"/>
        <w:color w:val="e47823"/>
        <w:sz w:val="20"/>
        <w:szCs w:val="20"/>
        <w:rtl w:val="0"/>
      </w:rPr>
      <w:t xml:space="preserve">nnovation, à la </w:t>
    </w:r>
    <w:r w:rsidDel="00000000" w:rsidR="00000000" w:rsidRPr="00000000">
      <w:rPr>
        <w:rFonts w:ascii="Playfair Display Black" w:cs="Playfair Display Black" w:eastAsia="Playfair Display Black" w:hAnsi="Playfair Display Black"/>
        <w:color w:val="e47823"/>
        <w:sz w:val="20"/>
        <w:szCs w:val="20"/>
        <w:rtl w:val="0"/>
      </w:rPr>
      <w:t xml:space="preserve">V</w:t>
    </w:r>
    <w:r w:rsidDel="00000000" w:rsidR="00000000" w:rsidRPr="00000000">
      <w:rPr>
        <w:rFonts w:ascii="Playfair Display" w:cs="Playfair Display" w:eastAsia="Playfair Display" w:hAnsi="Playfair Display"/>
        <w:b w:val="1"/>
        <w:color w:val="e47823"/>
        <w:sz w:val="20"/>
        <w:szCs w:val="20"/>
        <w:rtl w:val="0"/>
      </w:rPr>
      <w:t xml:space="preserve">alorisation et aux part</w:t>
    </w:r>
    <w:r w:rsidDel="00000000" w:rsidR="00000000" w:rsidRPr="00000000">
      <w:rPr>
        <w:rFonts w:ascii="Playfair Display Black" w:cs="Playfair Display Black" w:eastAsia="Playfair Display Black" w:hAnsi="Playfair Display Black"/>
        <w:color w:val="e47823"/>
        <w:sz w:val="20"/>
        <w:szCs w:val="20"/>
        <w:rtl w:val="0"/>
      </w:rPr>
      <w:t xml:space="preserve">E</w:t>
    </w:r>
    <w:r w:rsidDel="00000000" w:rsidR="00000000" w:rsidRPr="00000000">
      <w:rPr>
        <w:rFonts w:ascii="Playfair Display" w:cs="Playfair Display" w:eastAsia="Playfair Display" w:hAnsi="Playfair Display"/>
        <w:b w:val="1"/>
        <w:color w:val="e47823"/>
        <w:sz w:val="20"/>
        <w:szCs w:val="20"/>
        <w:rtl w:val="0"/>
      </w:rPr>
      <w:t xml:space="preserve">nariats</w:t>
    </w:r>
  </w:p>
  <w:p w:rsidR="00000000" w:rsidDel="00000000" w:rsidP="00000000" w:rsidRDefault="00000000" w:rsidRPr="00000000" w14:paraId="00000069">
    <w:pPr>
      <w:pageBreakBefore w:val="0"/>
      <w:pBdr>
        <w:bottom w:color="1c4587" w:space="2" w:sz="8" w:val="single"/>
      </w:pBdr>
      <w:tabs>
        <w:tab w:val="right" w:leader="none" w:pos="9060"/>
        <w:tab w:val="right" w:leader="none" w:pos="9072"/>
      </w:tabs>
      <w:spacing w:line="240" w:lineRule="auto"/>
      <w:ind w:right="-40.8661417322827"/>
      <w:jc w:val="right"/>
      <w:rPr>
        <w:rFonts w:ascii="Playfair Display" w:cs="Playfair Display" w:eastAsia="Playfair Display" w:hAnsi="Playfair Display"/>
        <w:b w:val="1"/>
        <w:color w:val="e47823"/>
        <w:sz w:val="20"/>
        <w:szCs w:val="20"/>
      </w:rPr>
    </w:pPr>
    <w:r w:rsidDel="00000000" w:rsidR="00000000" w:rsidRPr="00000000">
      <w:rPr>
        <w:rtl w:val="0"/>
      </w:rPr>
    </w:r>
  </w:p>
  <w:p w:rsidR="00000000" w:rsidDel="00000000" w:rsidP="00000000" w:rsidRDefault="00000000" w:rsidRPr="00000000" w14:paraId="0000006A">
    <w:pPr>
      <w:pageBreakBefore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ediation-scientifique@univ-reunion.fr"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10" Type="http://schemas.openxmlformats.org/officeDocument/2006/relationships/font" Target="fonts/PlayfairDisplayBlack-boldItalic.ttf"/><Relationship Id="rId9" Type="http://schemas.openxmlformats.org/officeDocument/2006/relationships/font" Target="fonts/PlayfairDisplayBlack-bold.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mediation-scientifique@univ-reuni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